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287B9" w14:textId="2949D4F3" w:rsidR="00182E2C" w:rsidRPr="00B266B0" w:rsidRDefault="00182E2C" w:rsidP="00182E2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96</w:t>
      </w:r>
      <w:r w:rsidRPr="00B266B0">
        <w:rPr>
          <w:bCs/>
          <w:noProof w:val="0"/>
          <w:sz w:val="24"/>
          <w:szCs w:val="24"/>
        </w:rPr>
        <w:tab/>
      </w:r>
      <w:r w:rsidR="00365289" w:rsidRPr="00365289">
        <w:rPr>
          <w:bCs/>
          <w:noProof w:val="0"/>
          <w:sz w:val="24"/>
          <w:szCs w:val="24"/>
        </w:rPr>
        <w:t>R2-167675</w:t>
      </w:r>
    </w:p>
    <w:p w14:paraId="169DBB32" w14:textId="77777777" w:rsidR="00182E2C" w:rsidRPr="00B266B0" w:rsidRDefault="00182E2C" w:rsidP="00182E2C">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p>
    <w:p w14:paraId="1150B2B2" w14:textId="77777777" w:rsidR="00CD4C7B" w:rsidRPr="00B266B0" w:rsidRDefault="00CD4C7B" w:rsidP="00CD4C7B">
      <w:pPr>
        <w:pStyle w:val="Header"/>
        <w:rPr>
          <w:bCs/>
          <w:noProof w:val="0"/>
          <w:sz w:val="24"/>
        </w:rPr>
      </w:pPr>
    </w:p>
    <w:p w14:paraId="5FE4172D" w14:textId="77777777" w:rsidR="00CD4C7B" w:rsidRPr="00B266B0" w:rsidRDefault="00CD4C7B" w:rsidP="00CD4C7B">
      <w:pPr>
        <w:pStyle w:val="Header"/>
        <w:rPr>
          <w:bCs/>
          <w:noProof w:val="0"/>
          <w:sz w:val="24"/>
        </w:rPr>
      </w:pPr>
    </w:p>
    <w:p w14:paraId="4C5A023F" w14:textId="3C2331B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0410">
        <w:rPr>
          <w:rFonts w:cs="Arial"/>
          <w:b/>
          <w:bCs/>
          <w:sz w:val="24"/>
        </w:rPr>
        <w:t>9.3.1</w:t>
      </w:r>
      <w:r w:rsidR="00182E2C">
        <w:rPr>
          <w:rFonts w:cs="Arial"/>
          <w:b/>
          <w:bCs/>
          <w:sz w:val="24"/>
        </w:rPr>
        <w:t>.1</w:t>
      </w:r>
      <w:r w:rsidR="003B0410">
        <w:rPr>
          <w:rFonts w:cs="Arial"/>
          <w:b/>
          <w:bCs/>
          <w:sz w:val="24"/>
        </w:rPr>
        <w:t>.2</w:t>
      </w:r>
    </w:p>
    <w:p w14:paraId="3415101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7181196" w14:textId="4CFB38E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B55E6">
        <w:rPr>
          <w:rFonts w:ascii="Arial" w:hAnsi="Arial" w:cs="Arial"/>
          <w:b/>
          <w:bCs/>
          <w:sz w:val="24"/>
        </w:rPr>
        <w:t>UE and Network Based Beam Management</w:t>
      </w:r>
      <w:r w:rsidR="0014730E">
        <w:rPr>
          <w:rFonts w:ascii="Arial" w:hAnsi="Arial" w:cs="Arial"/>
          <w:b/>
          <w:bCs/>
          <w:sz w:val="24"/>
        </w:rPr>
        <w:t xml:space="preserve"> in NR</w:t>
      </w:r>
    </w:p>
    <w:p w14:paraId="6167744B" w14:textId="4DCFA17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4027D" w:rsidRPr="00E60FE2">
        <w:rPr>
          <w:rFonts w:ascii="Arial" w:hAnsi="Arial" w:cs="Arial"/>
          <w:b/>
          <w:bCs/>
          <w:sz w:val="24"/>
        </w:rPr>
        <w:t xml:space="preserve">FS_ NR_newRAT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58E5420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07E1692" w14:textId="360B1A58" w:rsidR="006C5095" w:rsidRDefault="008E66EF" w:rsidP="008E66EF">
      <w:pPr>
        <w:pStyle w:val="Heading1"/>
      </w:pPr>
      <w:r>
        <w:t>1</w:t>
      </w:r>
      <w:r>
        <w:tab/>
      </w:r>
      <w:r w:rsidR="00F43781">
        <w:t>Introduction</w:t>
      </w:r>
    </w:p>
    <w:p w14:paraId="16ABB60A" w14:textId="77777777" w:rsidR="00CB55E6" w:rsidRDefault="00CB55E6" w:rsidP="00CB55E6">
      <w:pPr>
        <w:rPr>
          <w:rFonts w:eastAsia="Malgun Gothic"/>
          <w:lang w:val="en-US" w:eastAsia="ko-KR"/>
        </w:rPr>
      </w:pPr>
      <w:r>
        <w:rPr>
          <w:rFonts w:eastAsia="Malgun Gothic"/>
          <w:lang w:val="en-US" w:eastAsia="ko-KR"/>
        </w:rPr>
        <w:t xml:space="preserve">In this contribution we discuss briefly the UE and Network based beam management and propose RAN2 to include both in NR studies. </w:t>
      </w:r>
    </w:p>
    <w:p w14:paraId="547362CA" w14:textId="77777777" w:rsidR="00CB55E6" w:rsidRDefault="00CB55E6" w:rsidP="008E66EF">
      <w:pPr>
        <w:pStyle w:val="Heading1"/>
      </w:pPr>
      <w:r w:rsidRPr="006E13D1">
        <w:t>2</w:t>
      </w:r>
      <w:r w:rsidRPr="006E13D1">
        <w:tab/>
      </w:r>
      <w:r>
        <w:t>Discussion</w:t>
      </w:r>
    </w:p>
    <w:p w14:paraId="4839A100" w14:textId="77777777" w:rsidR="00CB55E6" w:rsidRPr="00B57124" w:rsidRDefault="00CB55E6" w:rsidP="00CB55E6">
      <w:r>
        <w:t xml:space="preserve">A cell may be covered by using multiple TRPs where each TRP may provide coverage using multiple beams. Thus UE may be under coverage of multiple of beams (and TRPs). Beam management procedure aims to determine a candidate set of beams network beams that can be potentially used for communication with UE in both uplink and downlink direction.  </w:t>
      </w:r>
    </w:p>
    <w:p w14:paraId="65E255A4" w14:textId="6B262B35" w:rsidR="00CB55E6" w:rsidRDefault="003B0410" w:rsidP="00CB55E6">
      <w:r>
        <w:t>Previously in contribution</w:t>
      </w:r>
      <w:r w:rsidR="00CB55E6" w:rsidRPr="002B46F5">
        <w:rPr>
          <w:szCs w:val="24"/>
        </w:rPr>
        <w:t xml:space="preserve"> </w:t>
      </w:r>
      <w:hyperlink r:id="rId11" w:history="1">
        <w:r w:rsidR="00CB55E6" w:rsidRPr="003B0410">
          <w:rPr>
            <w:rStyle w:val="Hyperlink"/>
            <w:bCs/>
            <w:szCs w:val="24"/>
          </w:rPr>
          <w:t>R2-16</w:t>
        </w:r>
        <w:r w:rsidR="00642AEC">
          <w:rPr>
            <w:rStyle w:val="Hyperlink"/>
            <w:bCs/>
            <w:szCs w:val="24"/>
          </w:rPr>
          <w:t>7676</w:t>
        </w:r>
      </w:hyperlink>
      <w:r w:rsidR="00CB55E6" w:rsidRPr="002B46F5">
        <w:rPr>
          <w:szCs w:val="24"/>
        </w:rPr>
        <w:t>, we motivated for</w:t>
      </w:r>
      <w:r w:rsidR="00CB55E6" w:rsidRPr="00E34E03">
        <w:rPr>
          <w:sz w:val="16"/>
        </w:rPr>
        <w:t xml:space="preserve"> </w:t>
      </w:r>
      <w:r w:rsidR="00CB55E6">
        <w:t>the need for the beam management in NR:</w:t>
      </w:r>
    </w:p>
    <w:p w14:paraId="36FC577C" w14:textId="77777777" w:rsidR="00CB55E6" w:rsidRDefault="00CB55E6" w:rsidP="00CB55E6">
      <w:r w:rsidRPr="00AF10B2">
        <w:rPr>
          <w:b/>
        </w:rPr>
        <w:t>Serving cell connectivity</w:t>
      </w:r>
      <w:r>
        <w:t>: due to UE mobility, device rotation, changes in the radio environment (e.g. LOS/NLOS) the connectivity and the li</w:t>
      </w:r>
      <w:bookmarkStart w:id="1" w:name="_GoBack"/>
      <w:bookmarkEnd w:id="1"/>
      <w:r>
        <w:t>nk quality to the serving cell needs to be maintained actively and efficiently and recovery from the potential link breakage/degradation needs to be handled quickly by e.g. using alternative beams in a candidate set.</w:t>
      </w:r>
    </w:p>
    <w:p w14:paraId="09B500E6" w14:textId="2571F464" w:rsidR="00CB55E6" w:rsidRPr="000E06A3" w:rsidRDefault="00CB55E6" w:rsidP="00CB55E6">
      <w:pPr>
        <w:rPr>
          <w:b/>
        </w:rPr>
      </w:pPr>
      <w:r w:rsidRPr="00AF10B2">
        <w:rPr>
          <w:b/>
        </w:rPr>
        <w:t>Scheduling flexibility</w:t>
      </w:r>
      <w:r w:rsidR="00804F05" w:rsidRPr="00804F05">
        <w:t>:</w:t>
      </w:r>
      <w:r>
        <w:rPr>
          <w:b/>
        </w:rPr>
        <w:t xml:space="preserve"> </w:t>
      </w:r>
      <w:r w:rsidR="00804F05">
        <w:t>m</w:t>
      </w:r>
      <w:r>
        <w:t>aximum number of concurrent beams thus the number of different directions that can be used to communicate with UE in a given time is limited. For example if UEs are scattered in different directions the scheduling may not be limited by the available radio resources but the availability of a directional/ spatial resource. Maintaining a candidate set beams for UE that could be potentially used to communicate provides scheduling flexibility to the network.</w:t>
      </w:r>
    </w:p>
    <w:p w14:paraId="7FF02AA7" w14:textId="77777777" w:rsidR="00CB55E6" w:rsidRDefault="00CB55E6" w:rsidP="00CB55E6">
      <w:r>
        <w:t>For beam management purposes it is beneficial that different beams can be identified based on the (beam specific) downlink signals and their quality measured at the UE side (e.g. each beam has an identity that can be determined). Network may transmit such signals periodically as depicted in the figure 1.</w:t>
      </w:r>
    </w:p>
    <w:p w14:paraId="3BA1443A" w14:textId="77777777" w:rsidR="00CB55E6" w:rsidRDefault="00CB55E6" w:rsidP="00CB55E6"/>
    <w:p w14:paraId="34C32CC7" w14:textId="77777777" w:rsidR="00CB55E6" w:rsidRDefault="00066B6E" w:rsidP="00CB55E6">
      <w:pPr>
        <w:jc w:val="center"/>
      </w:pPr>
      <w:r>
        <w:object w:dxaOrig="7163" w:dyaOrig="6571" w14:anchorId="4647A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8pt;height:186.8pt" o:ole="">
            <v:imagedata r:id="rId12" o:title=""/>
          </v:shape>
          <o:OLEObject Type="Embed" ProgID="Visio.Drawing.11" ShapeID="_x0000_i1025" DrawAspect="Content" ObjectID="_1539700445" r:id="rId13"/>
        </w:object>
      </w:r>
    </w:p>
    <w:p w14:paraId="3E99A19D" w14:textId="77777777" w:rsidR="00CB55E6" w:rsidRDefault="00CB55E6" w:rsidP="00CB55E6">
      <w:pPr>
        <w:jc w:val="center"/>
      </w:pPr>
      <w:r>
        <w:lastRenderedPageBreak/>
        <w:t>Figure 1. Illustration of periodic beam specific signals</w:t>
      </w:r>
    </w:p>
    <w:p w14:paraId="0F0AAD16" w14:textId="5DDBE0AD" w:rsidR="00CB55E6" w:rsidRDefault="008E66EF" w:rsidP="00804F05">
      <w:pPr>
        <w:pStyle w:val="Heading2"/>
      </w:pPr>
      <w:r>
        <w:t>2.1</w:t>
      </w:r>
      <w:r>
        <w:tab/>
      </w:r>
      <w:r w:rsidR="00CB55E6">
        <w:t xml:space="preserve">UE Based Beam Management   </w:t>
      </w:r>
    </w:p>
    <w:p w14:paraId="279ED2A0" w14:textId="062F99F3" w:rsidR="00CB55E6" w:rsidRDefault="00CB55E6" w:rsidP="00804F05">
      <w:r>
        <w:t>In UE based beam management the UE beam management actions are based on predetermined trigger events or criteria which may be explicitly configured by network. UE measures the beam specific signals on downlink and determines based on the measurement results whether it needs to trigger some predetermined beam management action. Such action may be for example a report containing beam measurements results (beam feedback information) or triggering a recovery procedure in case UE determines that current beams cannot provide adequate connectivity (the serving beam/beams may be blocked or quality degraded).</w:t>
      </w:r>
    </w:p>
    <w:p w14:paraId="13030F5B" w14:textId="77777777" w:rsidR="00CB55E6" w:rsidRDefault="00CB55E6" w:rsidP="00804F05">
      <w:r>
        <w:t>One benefit of UE based beam management is that the UE can determine radio conditions based on the downlink signals and if no actions are required e.g. serving beam/beam set quality is deemed to be adequate  no additional signalling is required between network and UE.</w:t>
      </w:r>
    </w:p>
    <w:p w14:paraId="7770D79E" w14:textId="77777777" w:rsidR="00CB55E6" w:rsidRDefault="00CB55E6" w:rsidP="00CB55E6">
      <w:pPr>
        <w:jc w:val="center"/>
      </w:pPr>
      <w:r>
        <w:object w:dxaOrig="6288" w:dyaOrig="5176" w14:anchorId="4561E37A">
          <v:shape id="_x0000_i1026" type="#_x0000_t75" style="width:224.85pt;height:185.45pt" o:ole="">
            <v:imagedata r:id="rId14" o:title=""/>
          </v:shape>
          <o:OLEObject Type="Embed" ProgID="Visio.Drawing.11" ShapeID="_x0000_i1026" DrawAspect="Content" ObjectID="_1539700446" r:id="rId15"/>
        </w:object>
      </w:r>
    </w:p>
    <w:p w14:paraId="3F0CC621" w14:textId="77777777" w:rsidR="00CB55E6" w:rsidRDefault="00CB55E6" w:rsidP="00CB55E6">
      <w:pPr>
        <w:jc w:val="center"/>
      </w:pPr>
      <w:r>
        <w:t xml:space="preserve">Figure 1. UE Based Beam Management. </w:t>
      </w:r>
    </w:p>
    <w:p w14:paraId="6819B208" w14:textId="77777777" w:rsidR="00CB55E6" w:rsidRDefault="00CB55E6" w:rsidP="00CB55E6"/>
    <w:p w14:paraId="3CCFD923" w14:textId="1FB9554E" w:rsidR="00CB55E6" w:rsidRDefault="00CB55E6" w:rsidP="00CB55E6">
      <w:r w:rsidRPr="00C32C40">
        <w:rPr>
          <w:b/>
        </w:rPr>
        <w:t>Observation 1</w:t>
      </w:r>
      <w:r w:rsidRPr="003D2EF8">
        <w:t xml:space="preserve">: UE based beam management </w:t>
      </w:r>
      <w:r>
        <w:t xml:space="preserve">potentially </w:t>
      </w:r>
      <w:r w:rsidRPr="003D2EF8">
        <w:t xml:space="preserve">reduces the </w:t>
      </w:r>
      <w:r>
        <w:t xml:space="preserve">beam management </w:t>
      </w:r>
      <w:r w:rsidRPr="003D2EF8">
        <w:t>signalling</w:t>
      </w:r>
      <w:r>
        <w:t xml:space="preserve"> (e.g. reporting)</w:t>
      </w:r>
      <w:r w:rsidRPr="003D2EF8">
        <w:t xml:space="preserve"> between network </w:t>
      </w:r>
      <w:r>
        <w:t>and UE</w:t>
      </w:r>
      <w:r w:rsidR="00804F05">
        <w:t>.</w:t>
      </w:r>
    </w:p>
    <w:p w14:paraId="3A96E7A7" w14:textId="240A54EC" w:rsidR="00CB55E6" w:rsidRPr="00F15A74" w:rsidRDefault="00CB55E6" w:rsidP="00CB55E6">
      <w:r w:rsidRPr="00C32C40">
        <w:rPr>
          <w:b/>
        </w:rPr>
        <w:t xml:space="preserve">Observation </w:t>
      </w:r>
      <w:r>
        <w:rPr>
          <w:b/>
        </w:rPr>
        <w:t>2</w:t>
      </w:r>
      <w:r w:rsidRPr="003D2EF8">
        <w:t xml:space="preserve">: UE based beam management </w:t>
      </w:r>
      <w:r>
        <w:t xml:space="preserve">potentially </w:t>
      </w:r>
      <w:r w:rsidRPr="003D2EF8">
        <w:t xml:space="preserve">reduces </w:t>
      </w:r>
      <w:r>
        <w:t>the link recovery latency and robustness as UE is able to detect changes in the beam qualities based on periodical measurements</w:t>
      </w:r>
      <w:r w:rsidR="00804F05">
        <w:t>.</w:t>
      </w:r>
    </w:p>
    <w:p w14:paraId="4A41D266" w14:textId="100594E9" w:rsidR="00CB55E6" w:rsidRDefault="00804F05" w:rsidP="00804F05">
      <w:pPr>
        <w:pStyle w:val="Heading2"/>
      </w:pPr>
      <w:r>
        <w:t>2.</w:t>
      </w:r>
      <w:r w:rsidR="00CB55E6">
        <w:t>2</w:t>
      </w:r>
      <w:r>
        <w:tab/>
      </w:r>
      <w:r w:rsidR="00CB55E6">
        <w:t>Network Based Beam Management</w:t>
      </w:r>
    </w:p>
    <w:p w14:paraId="5A318000" w14:textId="77777777" w:rsidR="00CB55E6" w:rsidRDefault="00CB55E6" w:rsidP="008E66EF">
      <w:r>
        <w:t xml:space="preserve">As discussed previously in this contribution it may beneficial for network to maintain multiple candidate beams per UE not only for connectivity but also for scheduling flexibility purposes. This may also benefit UE since network is able to potentially schedule UE more often. </w:t>
      </w:r>
    </w:p>
    <w:p w14:paraId="38085DE3" w14:textId="77777777" w:rsidR="00CB55E6" w:rsidRDefault="00CB55E6" w:rsidP="008E66EF">
      <w:r>
        <w:t>In network based beam management</w:t>
      </w:r>
      <w:r w:rsidR="00965957">
        <w:t xml:space="preserve"> (example illustration in figure 3)</w:t>
      </w:r>
      <w:r>
        <w:t xml:space="preserve">, network may request UE e.g. to report beam information or perform other beam management actions such as serving beam/beam set change. Although the UE may determine that no beam management actions are needed the network may determine to e.g. change the serving beam/ beam set for the UE (based on requested feedback) which may provide the above mentioned flexibility. </w:t>
      </w:r>
    </w:p>
    <w:p w14:paraId="340697CB" w14:textId="77777777" w:rsidR="00CB55E6" w:rsidRDefault="00CB55E6" w:rsidP="00CB55E6"/>
    <w:p w14:paraId="7BFA27C6" w14:textId="77777777" w:rsidR="00CB55E6" w:rsidRDefault="00CB55E6" w:rsidP="00CB55E6">
      <w:pPr>
        <w:jc w:val="center"/>
      </w:pPr>
      <w:r>
        <w:object w:dxaOrig="6505" w:dyaOrig="5176" w14:anchorId="57609A48">
          <v:shape id="_x0000_i1027" type="#_x0000_t75" style="width:232.3pt;height:185.45pt" o:ole="">
            <v:imagedata r:id="rId16" o:title=""/>
          </v:shape>
          <o:OLEObject Type="Embed" ProgID="Visio.Drawing.11" ShapeID="_x0000_i1027" DrawAspect="Content" ObjectID="_1539700447" r:id="rId17"/>
        </w:object>
      </w:r>
    </w:p>
    <w:p w14:paraId="46D4DFC0" w14:textId="77777777" w:rsidR="00CB55E6" w:rsidRDefault="00CB55E6" w:rsidP="00CB55E6">
      <w:pPr>
        <w:jc w:val="center"/>
      </w:pPr>
      <w:r>
        <w:t>Figure 3. Illustration of network based beam management</w:t>
      </w:r>
    </w:p>
    <w:p w14:paraId="6F98964C" w14:textId="1A43F5C4" w:rsidR="00CB55E6" w:rsidRDefault="00965957" w:rsidP="008E66EF">
      <w:r>
        <w:t>Also, there should be flexibility for the network to decide whether to use UE or network based (or both) management as network may not configure any triggers events (or in some cases may need to limit how often perform certain actions/signa</w:t>
      </w:r>
      <w:r w:rsidR="003B0410">
        <w:t>l</w:t>
      </w:r>
      <w:r>
        <w:t>ling) and operate only in request-response manner. Depending on the network request the UE response may be or may not be required.</w:t>
      </w:r>
    </w:p>
    <w:p w14:paraId="4BCAE1BD" w14:textId="77777777" w:rsidR="00C807DF" w:rsidRPr="00087E4A" w:rsidRDefault="00CB55E6" w:rsidP="00CB55E6">
      <w:r w:rsidRPr="00E34E03">
        <w:rPr>
          <w:b/>
        </w:rPr>
        <w:t xml:space="preserve">Observation </w:t>
      </w:r>
      <w:r>
        <w:rPr>
          <w:b/>
        </w:rPr>
        <w:t>3</w:t>
      </w:r>
      <w:r w:rsidRPr="00E34E03">
        <w:rPr>
          <w:b/>
        </w:rPr>
        <w:t>:</w:t>
      </w:r>
      <w:r w:rsidRPr="002B46F5">
        <w:t xml:space="preserve"> Both network and UE based beam </w:t>
      </w:r>
      <w:r>
        <w:t>management</w:t>
      </w:r>
      <w:r w:rsidR="00C807DF">
        <w:t xml:space="preserve"> techniques are considered to be needed in NR.</w:t>
      </w:r>
      <w:r>
        <w:t xml:space="preserve"> </w:t>
      </w:r>
    </w:p>
    <w:p w14:paraId="4142DA84" w14:textId="77777777" w:rsidR="00CB55E6" w:rsidRPr="00087E4A" w:rsidRDefault="00CB55E6" w:rsidP="00CB55E6">
      <w:r w:rsidRPr="00087E4A">
        <w:t>Based on the above disc</w:t>
      </w:r>
      <w:r>
        <w:t>ussion we propose the following:</w:t>
      </w:r>
    </w:p>
    <w:p w14:paraId="3CC5BF0A" w14:textId="77777777" w:rsidR="00CB55E6" w:rsidRPr="00143C67" w:rsidRDefault="00CB55E6" w:rsidP="00CB55E6">
      <w:r w:rsidRPr="00143C67">
        <w:rPr>
          <w:b/>
        </w:rPr>
        <w:t>Proposal 1:</w:t>
      </w:r>
      <w:r w:rsidRPr="00143C67">
        <w:t xml:space="preserve"> </w:t>
      </w:r>
      <w:r>
        <w:t>Study</w:t>
      </w:r>
      <w:r w:rsidRPr="00143C67">
        <w:t xml:space="preserve"> both network based and UE based beam management techniques in NR</w:t>
      </w:r>
      <w:r>
        <w:t xml:space="preserve"> </w:t>
      </w:r>
    </w:p>
    <w:p w14:paraId="43C9228C" w14:textId="77777777" w:rsidR="00CB55E6" w:rsidRDefault="00CB55E6" w:rsidP="00CB55E6">
      <w:pPr>
        <w:pStyle w:val="Heading1"/>
        <w:pBdr>
          <w:top w:val="single" w:sz="12" w:space="2" w:color="auto"/>
        </w:pBdr>
      </w:pPr>
      <w:r>
        <w:t>3</w:t>
      </w:r>
      <w:r w:rsidRPr="006E13D1">
        <w:tab/>
      </w:r>
      <w:r>
        <w:t>Conclusion</w:t>
      </w:r>
    </w:p>
    <w:p w14:paraId="163F2E67" w14:textId="77777777" w:rsidR="00CB55E6" w:rsidRDefault="00CB55E6" w:rsidP="00CB55E6">
      <w:r w:rsidRPr="00AF15A6">
        <w:t>In this contribution following observations were made:</w:t>
      </w:r>
    </w:p>
    <w:p w14:paraId="38CD9861" w14:textId="77777777" w:rsidR="004E2C22" w:rsidRDefault="004E2C22" w:rsidP="004E2C22">
      <w:r w:rsidRPr="00C32C40">
        <w:rPr>
          <w:b/>
        </w:rPr>
        <w:t>Observation 1</w:t>
      </w:r>
      <w:r w:rsidRPr="003D2EF8">
        <w:t xml:space="preserve">: UE based beam management </w:t>
      </w:r>
      <w:r>
        <w:t xml:space="preserve">potentially </w:t>
      </w:r>
      <w:r w:rsidRPr="003D2EF8">
        <w:t xml:space="preserve">reduces the </w:t>
      </w:r>
      <w:r>
        <w:t xml:space="preserve">beam management </w:t>
      </w:r>
      <w:r w:rsidRPr="003D2EF8">
        <w:t>signalling</w:t>
      </w:r>
      <w:r>
        <w:t xml:space="preserve"> (e.g. reporting)</w:t>
      </w:r>
      <w:r w:rsidRPr="003D2EF8">
        <w:t xml:space="preserve"> between network </w:t>
      </w:r>
      <w:r>
        <w:t>and UE</w:t>
      </w:r>
    </w:p>
    <w:p w14:paraId="33540196" w14:textId="5113CC05" w:rsidR="004E2C22" w:rsidRDefault="004E2C22" w:rsidP="00CB55E6">
      <w:r w:rsidRPr="00C32C40">
        <w:rPr>
          <w:b/>
        </w:rPr>
        <w:t xml:space="preserve">Observation </w:t>
      </w:r>
      <w:r>
        <w:rPr>
          <w:b/>
        </w:rPr>
        <w:t>2</w:t>
      </w:r>
      <w:r w:rsidRPr="003D2EF8">
        <w:t xml:space="preserve">: UE based beam management </w:t>
      </w:r>
      <w:r>
        <w:t xml:space="preserve">potentially </w:t>
      </w:r>
      <w:r w:rsidRPr="003D2EF8">
        <w:t xml:space="preserve">reduces </w:t>
      </w:r>
      <w:r>
        <w:t>the link recovery latency and robustness as UE is able to detect changes in the beam qualities based on periodical measurements</w:t>
      </w:r>
    </w:p>
    <w:p w14:paraId="49E75D0A" w14:textId="7F86C6BC" w:rsidR="004E2C22" w:rsidRDefault="004E2C22" w:rsidP="00CB55E6">
      <w:r w:rsidRPr="00E34E03">
        <w:rPr>
          <w:b/>
        </w:rPr>
        <w:t xml:space="preserve">Observation </w:t>
      </w:r>
      <w:r>
        <w:rPr>
          <w:b/>
        </w:rPr>
        <w:t>3</w:t>
      </w:r>
      <w:r w:rsidRPr="00E34E03">
        <w:rPr>
          <w:b/>
        </w:rPr>
        <w:t>:</w:t>
      </w:r>
      <w:r w:rsidRPr="002B46F5">
        <w:t xml:space="preserve"> Both network and UE based beam </w:t>
      </w:r>
      <w:r>
        <w:t xml:space="preserve">management techniques are considered to be needed in NR. </w:t>
      </w:r>
    </w:p>
    <w:p w14:paraId="70832237" w14:textId="712AD1D9" w:rsidR="004E2C22" w:rsidRDefault="004E2C22" w:rsidP="00CB55E6">
      <w:r>
        <w:t>Based on observations we propose:</w:t>
      </w:r>
    </w:p>
    <w:p w14:paraId="6C851E46" w14:textId="77777777" w:rsidR="004E2C22" w:rsidRPr="00143C67" w:rsidRDefault="004E2C22" w:rsidP="004E2C22">
      <w:r w:rsidRPr="00143C67">
        <w:rPr>
          <w:b/>
        </w:rPr>
        <w:t>Proposal 1:</w:t>
      </w:r>
      <w:r w:rsidRPr="00143C67">
        <w:t xml:space="preserve"> </w:t>
      </w:r>
      <w:r>
        <w:t>Study</w:t>
      </w:r>
      <w:r w:rsidRPr="00143C67">
        <w:t xml:space="preserve"> both network based and UE based beam management techniques in NR</w:t>
      </w:r>
      <w:r>
        <w:t xml:space="preserve"> </w:t>
      </w:r>
    </w:p>
    <w:p w14:paraId="6B36992B" w14:textId="77777777" w:rsidR="00CD4C7B" w:rsidRPr="006E13D1" w:rsidRDefault="00CD4C7B" w:rsidP="00CD4C7B"/>
    <w:p w14:paraId="289EE6FB" w14:textId="77777777" w:rsidR="00CD4C7B" w:rsidRDefault="00CD4C7B" w:rsidP="00CD4C7B"/>
    <w:p w14:paraId="730FF56F"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5D655" w14:textId="77777777" w:rsidR="00F52131" w:rsidRDefault="00F52131">
      <w:r>
        <w:separator/>
      </w:r>
    </w:p>
  </w:endnote>
  <w:endnote w:type="continuationSeparator" w:id="0">
    <w:p w14:paraId="1D079CD2" w14:textId="77777777" w:rsidR="00F52131" w:rsidRDefault="00F52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DE944" w14:textId="77777777" w:rsidR="00F52131" w:rsidRDefault="00F52131">
      <w:r>
        <w:separator/>
      </w:r>
    </w:p>
  </w:footnote>
  <w:footnote w:type="continuationSeparator" w:id="0">
    <w:p w14:paraId="033BD497" w14:textId="77777777" w:rsidR="00F52131" w:rsidRDefault="00F521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75C04"/>
    <w:multiLevelType w:val="hybridMultilevel"/>
    <w:tmpl w:val="86307720"/>
    <w:lvl w:ilvl="0" w:tplc="1E7CB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6B6E"/>
    <w:rsid w:val="00080512"/>
    <w:rsid w:val="00090468"/>
    <w:rsid w:val="000923F4"/>
    <w:rsid w:val="000B7BCF"/>
    <w:rsid w:val="000C522B"/>
    <w:rsid w:val="000D58AB"/>
    <w:rsid w:val="000E5270"/>
    <w:rsid w:val="0014730E"/>
    <w:rsid w:val="001603D9"/>
    <w:rsid w:val="001741A0"/>
    <w:rsid w:val="00182E2C"/>
    <w:rsid w:val="00194CD0"/>
    <w:rsid w:val="001B49C9"/>
    <w:rsid w:val="001F168B"/>
    <w:rsid w:val="001F3F0F"/>
    <w:rsid w:val="001F7831"/>
    <w:rsid w:val="00204045"/>
    <w:rsid w:val="0022606D"/>
    <w:rsid w:val="002747EC"/>
    <w:rsid w:val="002855BF"/>
    <w:rsid w:val="002F0D22"/>
    <w:rsid w:val="003172DC"/>
    <w:rsid w:val="00326069"/>
    <w:rsid w:val="0035462D"/>
    <w:rsid w:val="00365289"/>
    <w:rsid w:val="003B0410"/>
    <w:rsid w:val="003B40AD"/>
    <w:rsid w:val="003C4E37"/>
    <w:rsid w:val="003E16BE"/>
    <w:rsid w:val="00401855"/>
    <w:rsid w:val="00416D0D"/>
    <w:rsid w:val="00477455"/>
    <w:rsid w:val="004D3578"/>
    <w:rsid w:val="004D380D"/>
    <w:rsid w:val="004E213A"/>
    <w:rsid w:val="004E2C22"/>
    <w:rsid w:val="00503171"/>
    <w:rsid w:val="00534DA0"/>
    <w:rsid w:val="00543E6C"/>
    <w:rsid w:val="00565087"/>
    <w:rsid w:val="0056573F"/>
    <w:rsid w:val="0058239C"/>
    <w:rsid w:val="00611566"/>
    <w:rsid w:val="00642AEC"/>
    <w:rsid w:val="00645977"/>
    <w:rsid w:val="00646D99"/>
    <w:rsid w:val="00656910"/>
    <w:rsid w:val="00683470"/>
    <w:rsid w:val="006C5095"/>
    <w:rsid w:val="006C66D8"/>
    <w:rsid w:val="006D1E24"/>
    <w:rsid w:val="006E1417"/>
    <w:rsid w:val="006F6A2C"/>
    <w:rsid w:val="00734A5B"/>
    <w:rsid w:val="0074027D"/>
    <w:rsid w:val="00744E76"/>
    <w:rsid w:val="00757D40"/>
    <w:rsid w:val="00781F0F"/>
    <w:rsid w:val="0078727C"/>
    <w:rsid w:val="0079049D"/>
    <w:rsid w:val="007961AF"/>
    <w:rsid w:val="007B18D8"/>
    <w:rsid w:val="007C095F"/>
    <w:rsid w:val="008028A4"/>
    <w:rsid w:val="00804F05"/>
    <w:rsid w:val="008768CA"/>
    <w:rsid w:val="00880559"/>
    <w:rsid w:val="008E66EF"/>
    <w:rsid w:val="0090271F"/>
    <w:rsid w:val="0091468B"/>
    <w:rsid w:val="00942EC2"/>
    <w:rsid w:val="00961B32"/>
    <w:rsid w:val="00965957"/>
    <w:rsid w:val="00974BB0"/>
    <w:rsid w:val="009B07CD"/>
    <w:rsid w:val="009C19E9"/>
    <w:rsid w:val="00A10F02"/>
    <w:rsid w:val="00A53724"/>
    <w:rsid w:val="00A82346"/>
    <w:rsid w:val="00A86739"/>
    <w:rsid w:val="00A9671C"/>
    <w:rsid w:val="00AD0EA8"/>
    <w:rsid w:val="00B15449"/>
    <w:rsid w:val="00B47FD1"/>
    <w:rsid w:val="00BC0671"/>
    <w:rsid w:val="00C07E05"/>
    <w:rsid w:val="00C12B51"/>
    <w:rsid w:val="00C24650"/>
    <w:rsid w:val="00C33079"/>
    <w:rsid w:val="00C807DF"/>
    <w:rsid w:val="00C83A13"/>
    <w:rsid w:val="00CA3D0C"/>
    <w:rsid w:val="00CA654B"/>
    <w:rsid w:val="00CB55E6"/>
    <w:rsid w:val="00CD4A52"/>
    <w:rsid w:val="00CD4C7B"/>
    <w:rsid w:val="00D01697"/>
    <w:rsid w:val="00D738D6"/>
    <w:rsid w:val="00D80795"/>
    <w:rsid w:val="00D87E00"/>
    <w:rsid w:val="00D9134D"/>
    <w:rsid w:val="00D96D11"/>
    <w:rsid w:val="00DA7A03"/>
    <w:rsid w:val="00DB1818"/>
    <w:rsid w:val="00DC309B"/>
    <w:rsid w:val="00DC4DA2"/>
    <w:rsid w:val="00E62835"/>
    <w:rsid w:val="00E77645"/>
    <w:rsid w:val="00E83697"/>
    <w:rsid w:val="00E978B5"/>
    <w:rsid w:val="00EC4A25"/>
    <w:rsid w:val="00F025A2"/>
    <w:rsid w:val="00F07388"/>
    <w:rsid w:val="00F2026E"/>
    <w:rsid w:val="00F2210A"/>
    <w:rsid w:val="00F37743"/>
    <w:rsid w:val="00F43781"/>
    <w:rsid w:val="00F52131"/>
    <w:rsid w:val="00F54A3D"/>
    <w:rsid w:val="00F653B8"/>
    <w:rsid w:val="00F71B89"/>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BE3F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Zchn">
    <w:name w:val="B1 Zchn"/>
    <w:link w:val="B1"/>
    <w:rsid w:val="00F43781"/>
    <w:rPr>
      <w:lang w:eastAsia="en-US"/>
    </w:rPr>
  </w:style>
  <w:style w:type="paragraph" w:styleId="BalloonText">
    <w:name w:val="Balloon Text"/>
    <w:basedOn w:val="Normal"/>
    <w:link w:val="BalloonTextChar"/>
    <w:rsid w:val="00F43781"/>
    <w:pPr>
      <w:spacing w:after="0"/>
    </w:pPr>
    <w:rPr>
      <w:rFonts w:ascii="Segoe UI" w:hAnsi="Segoe UI" w:cs="Segoe UI"/>
      <w:sz w:val="18"/>
      <w:szCs w:val="18"/>
    </w:rPr>
  </w:style>
  <w:style w:type="character" w:customStyle="1" w:styleId="BalloonTextChar">
    <w:name w:val="Balloon Text Char"/>
    <w:basedOn w:val="DefaultParagraphFont"/>
    <w:link w:val="BalloonText"/>
    <w:rsid w:val="00F43781"/>
    <w:rPr>
      <w:rFonts w:ascii="Segoe UI" w:hAnsi="Segoe UI" w:cs="Segoe UI"/>
      <w:sz w:val="18"/>
      <w:szCs w:val="18"/>
      <w:lang w:eastAsia="en-US"/>
    </w:rPr>
  </w:style>
  <w:style w:type="character" w:styleId="CommentReference">
    <w:name w:val="annotation reference"/>
    <w:basedOn w:val="DefaultParagraphFont"/>
    <w:rsid w:val="00CB55E6"/>
    <w:rPr>
      <w:sz w:val="16"/>
      <w:szCs w:val="16"/>
    </w:rPr>
  </w:style>
  <w:style w:type="paragraph" w:styleId="CommentText">
    <w:name w:val="annotation text"/>
    <w:basedOn w:val="Normal"/>
    <w:link w:val="CommentTextChar"/>
    <w:rsid w:val="00CB55E6"/>
  </w:style>
  <w:style w:type="character" w:customStyle="1" w:styleId="CommentTextChar">
    <w:name w:val="Comment Text Char"/>
    <w:basedOn w:val="DefaultParagraphFont"/>
    <w:link w:val="CommentText"/>
    <w:rsid w:val="00CB55E6"/>
    <w:rPr>
      <w:lang w:eastAsia="en-US"/>
    </w:rPr>
  </w:style>
  <w:style w:type="paragraph" w:styleId="CommentSubject">
    <w:name w:val="annotation subject"/>
    <w:basedOn w:val="CommentText"/>
    <w:next w:val="CommentText"/>
    <w:link w:val="CommentSubjectChar"/>
    <w:rsid w:val="00CB55E6"/>
    <w:rPr>
      <w:b/>
      <w:bCs/>
    </w:rPr>
  </w:style>
  <w:style w:type="character" w:customStyle="1" w:styleId="CommentSubjectChar">
    <w:name w:val="Comment Subject Char"/>
    <w:basedOn w:val="CommentTextChar"/>
    <w:link w:val="CommentSubject"/>
    <w:rsid w:val="00CB55E6"/>
    <w:rPr>
      <w:b/>
      <w:bCs/>
      <w:lang w:eastAsia="en-US"/>
    </w:rPr>
  </w:style>
  <w:style w:type="character" w:styleId="FollowedHyperlink">
    <w:name w:val="FollowedHyperlink"/>
    <w:basedOn w:val="DefaultParagraphFont"/>
    <w:rsid w:val="003B04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6/Docs/R2-167676.zip"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1EA85-C632-4204-B454-F9E742B1F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D1DCB-6A78-401A-8A4C-F96B13459772}">
  <ds:schemaRefs>
    <ds:schemaRef ds:uri="http://schemas.microsoft.com/sharepoint/v3/contenttype/forms"/>
  </ds:schemaRefs>
</ds:datastoreItem>
</file>

<file path=customXml/itemProps3.xml><?xml version="1.0" encoding="utf-8"?>
<ds:datastoreItem xmlns:ds="http://schemas.openxmlformats.org/officeDocument/2006/customXml" ds:itemID="{D6EA36FA-3926-469F-9705-B5E810D6908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60FA02F7-9F74-4480-886B-E300F8183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keywords/>
  <cp:lastModifiedBy>Benoist Sébire</cp:lastModifiedBy>
  <cp:revision>5</cp:revision>
  <dcterms:created xsi:type="dcterms:W3CDTF">2016-11-01T08:01:00Z</dcterms:created>
  <dcterms:modified xsi:type="dcterms:W3CDTF">2016-11-03T08:47:00Z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